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2D8F0" w14:textId="77777777" w:rsidR="007A3F69" w:rsidRDefault="007A3F69" w:rsidP="00D14B51">
      <w:pPr>
        <w:jc w:val="both"/>
        <w:rPr>
          <w:sz w:val="24"/>
          <w:szCs w:val="24"/>
          <w:lang w:val="et-EE"/>
        </w:rPr>
      </w:pPr>
    </w:p>
    <w:p w14:paraId="1DA9188E" w14:textId="77777777" w:rsidR="007A3F69" w:rsidRDefault="007A3F69" w:rsidP="00D14B51">
      <w:pPr>
        <w:jc w:val="both"/>
        <w:rPr>
          <w:sz w:val="24"/>
          <w:szCs w:val="24"/>
          <w:lang w:val="et-EE"/>
        </w:rPr>
      </w:pPr>
    </w:p>
    <w:p w14:paraId="0E3E6F49" w14:textId="77777777" w:rsidR="007A3F69" w:rsidRDefault="007A3F69" w:rsidP="00D14B51">
      <w:pPr>
        <w:jc w:val="both"/>
        <w:rPr>
          <w:sz w:val="24"/>
          <w:szCs w:val="24"/>
          <w:lang w:val="et-EE"/>
        </w:rPr>
      </w:pPr>
    </w:p>
    <w:p w14:paraId="0BB174CC" w14:textId="77777777" w:rsidR="007A3F69" w:rsidRDefault="007A3F69" w:rsidP="00D14B51">
      <w:pPr>
        <w:jc w:val="both"/>
        <w:rPr>
          <w:sz w:val="24"/>
          <w:szCs w:val="24"/>
          <w:lang w:val="et-EE"/>
        </w:rPr>
      </w:pPr>
    </w:p>
    <w:p w14:paraId="1699B701" w14:textId="546E8E49" w:rsidR="00D14B51" w:rsidRPr="00D14B51" w:rsidRDefault="00D14B51" w:rsidP="00D14B51">
      <w:pPr>
        <w:jc w:val="both"/>
        <w:rPr>
          <w:sz w:val="24"/>
          <w:szCs w:val="24"/>
          <w:lang w:val="et-EE"/>
        </w:rPr>
      </w:pPr>
      <w:r w:rsidRPr="00D14B51">
        <w:rPr>
          <w:sz w:val="24"/>
          <w:szCs w:val="24"/>
          <w:lang w:val="et-EE"/>
        </w:rPr>
        <w:t>Majandus- ja Kommunikatsiooniministeerium</w:t>
      </w:r>
      <w:r w:rsidR="007A3F69">
        <w:rPr>
          <w:sz w:val="24"/>
          <w:szCs w:val="24"/>
          <w:lang w:val="et-EE"/>
        </w:rPr>
        <w:tab/>
      </w:r>
      <w:r w:rsidR="007A3F69">
        <w:rPr>
          <w:sz w:val="24"/>
          <w:szCs w:val="24"/>
          <w:lang w:val="et-EE"/>
        </w:rPr>
        <w:tab/>
        <w:t xml:space="preserve">                        </w:t>
      </w:r>
      <w:r w:rsidR="007A3F69" w:rsidRPr="00D14B51">
        <w:rPr>
          <w:sz w:val="24"/>
          <w:szCs w:val="24"/>
          <w:lang w:val="et-EE"/>
        </w:rPr>
        <w:t>02.09.2026 nr 26/</w:t>
      </w:r>
      <w:r w:rsidR="007A3F69">
        <w:rPr>
          <w:sz w:val="24"/>
          <w:szCs w:val="24"/>
          <w:lang w:val="et-EE"/>
        </w:rPr>
        <w:t>5-5/62</w:t>
      </w:r>
    </w:p>
    <w:p w14:paraId="220E6F5E" w14:textId="77777777" w:rsidR="00D14B51" w:rsidRPr="00D14B51" w:rsidRDefault="00D14B51" w:rsidP="00D14B51">
      <w:pPr>
        <w:jc w:val="both"/>
        <w:rPr>
          <w:sz w:val="24"/>
          <w:szCs w:val="24"/>
          <w:lang w:val="et-EE"/>
        </w:rPr>
      </w:pPr>
      <w:r w:rsidRPr="00D14B51">
        <w:rPr>
          <w:sz w:val="24"/>
          <w:szCs w:val="24"/>
          <w:lang w:val="et-EE"/>
        </w:rPr>
        <w:t>info@mkm.ee</w:t>
      </w:r>
    </w:p>
    <w:p w14:paraId="1ED32000" w14:textId="77777777" w:rsidR="00D14B51" w:rsidRPr="00D14B51" w:rsidRDefault="00D14B51" w:rsidP="00D14B51">
      <w:pPr>
        <w:rPr>
          <w:sz w:val="24"/>
          <w:szCs w:val="24"/>
          <w:lang w:val="et-EE"/>
        </w:rPr>
      </w:pPr>
    </w:p>
    <w:p w14:paraId="247F51FB" w14:textId="0C2932E1" w:rsidR="00D14B51" w:rsidRPr="00D14B51" w:rsidRDefault="00D14B51" w:rsidP="00D14B51">
      <w:pPr>
        <w:rPr>
          <w:sz w:val="24"/>
          <w:szCs w:val="24"/>
          <w:lang w:val="et-EE"/>
        </w:rPr>
      </w:pPr>
      <w:r w:rsidRPr="00D14B51">
        <w:rPr>
          <w:sz w:val="24"/>
          <w:szCs w:val="24"/>
          <w:lang w:val="et-EE"/>
        </w:rPr>
        <w:t xml:space="preserve">Koopia: Maa- ja Ruumiamet                                                                     </w:t>
      </w:r>
    </w:p>
    <w:p w14:paraId="4378C394" w14:textId="77777777" w:rsidR="00D14B51" w:rsidRPr="00D14B51" w:rsidRDefault="00D14B51" w:rsidP="00D14B51">
      <w:pPr>
        <w:rPr>
          <w:sz w:val="24"/>
          <w:szCs w:val="24"/>
          <w:lang w:val="et-EE"/>
        </w:rPr>
      </w:pPr>
      <w:r w:rsidRPr="00D14B51">
        <w:rPr>
          <w:sz w:val="24"/>
          <w:szCs w:val="24"/>
          <w:lang w:val="et-EE"/>
        </w:rPr>
        <w:t>maaruum@maaruum.ee</w:t>
      </w:r>
    </w:p>
    <w:p w14:paraId="0AF3E3DA" w14:textId="77777777" w:rsidR="00D14B51" w:rsidRDefault="00D14B51" w:rsidP="00D14B51">
      <w:pPr>
        <w:jc w:val="center"/>
        <w:rPr>
          <w:b/>
          <w:bCs/>
          <w:sz w:val="24"/>
          <w:szCs w:val="24"/>
          <w:lang w:val="et-EE"/>
        </w:rPr>
      </w:pPr>
    </w:p>
    <w:p w14:paraId="232E2FDF" w14:textId="77777777" w:rsidR="007A3F69" w:rsidRDefault="007A3F69" w:rsidP="00D14B51">
      <w:pPr>
        <w:jc w:val="center"/>
        <w:rPr>
          <w:b/>
          <w:bCs/>
          <w:sz w:val="24"/>
          <w:szCs w:val="24"/>
          <w:lang w:val="et-EE"/>
        </w:rPr>
      </w:pPr>
    </w:p>
    <w:p w14:paraId="180C79F0" w14:textId="77777777" w:rsidR="007A3F69" w:rsidRPr="00D14B51" w:rsidRDefault="007A3F69" w:rsidP="00D14B51">
      <w:pPr>
        <w:jc w:val="center"/>
        <w:rPr>
          <w:b/>
          <w:bCs/>
          <w:sz w:val="24"/>
          <w:szCs w:val="24"/>
          <w:lang w:val="et-EE"/>
        </w:rPr>
      </w:pPr>
    </w:p>
    <w:p w14:paraId="4978E8ED" w14:textId="42330D2B" w:rsidR="00D14B51" w:rsidRPr="00D14B51" w:rsidRDefault="007701E8" w:rsidP="00D14B51">
      <w:pPr>
        <w:rPr>
          <w:b/>
          <w:bCs/>
          <w:sz w:val="24"/>
          <w:szCs w:val="24"/>
          <w:lang w:val="et-EE"/>
        </w:rPr>
      </w:pPr>
      <w:r>
        <w:rPr>
          <w:b/>
          <w:bCs/>
          <w:sz w:val="24"/>
          <w:szCs w:val="24"/>
          <w:lang w:val="et-EE"/>
        </w:rPr>
        <w:t xml:space="preserve">Riigivara </w:t>
      </w:r>
      <w:r w:rsidR="00D14B51" w:rsidRPr="00D14B51">
        <w:rPr>
          <w:b/>
          <w:bCs/>
          <w:sz w:val="24"/>
          <w:szCs w:val="24"/>
          <w:lang w:val="et-EE"/>
        </w:rPr>
        <w:t>võõrandamise taotlus</w:t>
      </w:r>
    </w:p>
    <w:p w14:paraId="3E8CB7EB" w14:textId="77777777" w:rsidR="00D14B51" w:rsidRPr="00D14B51" w:rsidRDefault="00D14B51" w:rsidP="00D14B51">
      <w:pPr>
        <w:rPr>
          <w:b/>
          <w:bCs/>
          <w:sz w:val="24"/>
          <w:szCs w:val="24"/>
          <w:lang w:val="et-EE"/>
        </w:rPr>
      </w:pPr>
    </w:p>
    <w:p w14:paraId="5D3B3F40" w14:textId="77777777" w:rsidR="00D14B51" w:rsidRDefault="00D14B51" w:rsidP="00D14B51">
      <w:pPr>
        <w:autoSpaceDN w:val="0"/>
        <w:adjustRightInd w:val="0"/>
        <w:jc w:val="both"/>
        <w:rPr>
          <w:bCs/>
          <w:sz w:val="24"/>
          <w:szCs w:val="24"/>
          <w:lang w:val="et-EE"/>
        </w:rPr>
      </w:pPr>
      <w:r w:rsidRPr="00D14B51">
        <w:rPr>
          <w:sz w:val="24"/>
          <w:szCs w:val="24"/>
          <w:lang w:val="et-EE"/>
        </w:rPr>
        <w:t>Ida-Viru maakonnas Narva-Jõesuu linnas Narva-Jõesuu linnas asuv Kadaka kinnisasi (katastritunnus 51401:001:0552, pindala 56725 m², kinnistu  nr 21566650, maakasutuse sihtotstarve maatulundusmaa 60% ja sihtotstarbeta maa 40%) on riigi omandis, valitseja on Majandus- ja Kommunikatsiooniministeerium, volitatud asutus Maa- ja Ruumiamet.</w:t>
      </w:r>
      <w:r w:rsidRPr="00D14B51">
        <w:rPr>
          <w:bCs/>
          <w:sz w:val="24"/>
          <w:szCs w:val="24"/>
          <w:lang w:val="et-EE"/>
        </w:rPr>
        <w:t xml:space="preserve"> </w:t>
      </w:r>
    </w:p>
    <w:p w14:paraId="3479F15C" w14:textId="77777777" w:rsidR="00D14B51" w:rsidRPr="00D14B51" w:rsidRDefault="00D14B51" w:rsidP="00D14B51">
      <w:pPr>
        <w:autoSpaceDN w:val="0"/>
        <w:adjustRightInd w:val="0"/>
        <w:jc w:val="both"/>
        <w:rPr>
          <w:bCs/>
          <w:sz w:val="24"/>
          <w:szCs w:val="24"/>
          <w:lang w:val="et-EE"/>
        </w:rPr>
      </w:pPr>
    </w:p>
    <w:p w14:paraId="44F669D1" w14:textId="77777777" w:rsidR="00D14B51" w:rsidRDefault="00D14B51" w:rsidP="00D14B51">
      <w:pPr>
        <w:jc w:val="both"/>
        <w:rPr>
          <w:sz w:val="24"/>
          <w:szCs w:val="24"/>
          <w:lang w:val="et-EE"/>
        </w:rPr>
      </w:pPr>
      <w:r w:rsidRPr="00D14B51">
        <w:rPr>
          <w:sz w:val="24"/>
          <w:szCs w:val="24"/>
          <w:lang w:val="et-EE"/>
        </w:rPr>
        <w:t>Narva-Jõesuu Linnavalitsus kehtestas 17.02.2026 korraldusega nr 107 Narva-Jõesuu linnas Kadaka maaüksuse detailplaneeringu (</w:t>
      </w:r>
      <w:r w:rsidRPr="00D14B51">
        <w:rPr>
          <w:i/>
          <w:iCs/>
          <w:sz w:val="24"/>
          <w:szCs w:val="24"/>
          <w:lang w:val="et-EE"/>
        </w:rPr>
        <w:t>edaspidi detailplaneering</w:t>
      </w:r>
      <w:r w:rsidRPr="00D14B51">
        <w:rPr>
          <w:sz w:val="24"/>
          <w:szCs w:val="24"/>
          <w:lang w:val="et-EE"/>
        </w:rPr>
        <w:t>). Detailplaneeringu ala hõlmab osaliselt riigi omandis olevat Kadaka katastriüksust (katastritunnus 51401:001:0552) ja Narva-Jõesuu linna omandis olevat Metsa tänav L7 katastriüksust (katastritunnus 51401:001:0701).</w:t>
      </w:r>
    </w:p>
    <w:p w14:paraId="72B81F77" w14:textId="77777777" w:rsidR="00D14B51" w:rsidRPr="00D14B51" w:rsidRDefault="00D14B51" w:rsidP="00D14B51">
      <w:pPr>
        <w:jc w:val="both"/>
        <w:rPr>
          <w:sz w:val="24"/>
          <w:szCs w:val="24"/>
          <w:lang w:val="et-EE"/>
        </w:rPr>
      </w:pPr>
    </w:p>
    <w:p w14:paraId="3C466286" w14:textId="77777777" w:rsidR="00D14B51" w:rsidRDefault="00D14B51" w:rsidP="00D14B51">
      <w:pPr>
        <w:jc w:val="both"/>
        <w:rPr>
          <w:sz w:val="24"/>
          <w:szCs w:val="24"/>
          <w:lang w:val="et-EE"/>
        </w:rPr>
      </w:pPr>
      <w:r w:rsidRPr="00D14B51">
        <w:rPr>
          <w:sz w:val="24"/>
          <w:szCs w:val="24"/>
          <w:lang w:val="et-EE"/>
        </w:rPr>
        <w:t>Detailplaneeringuga on kavandatud Kadaka kinnistule ehitusõiguse määramine ühiskondlike hoonete planeerimiseks (erihoolekande teenusekohad, eeldatavasti 3-4 hoonet, igas hoones 12 teenusekasutajat ja abihoone), koos haljasala, tehnovõrkude ja juurdepääsude lahendamisega. Kehtestatud planeeringu kohaselt jagatakse Kadaka katastriüksus kolmeks katastriüksuseks: ühiskondlike ehitiste maa (detailplaneeringu positsioon 1), transpordimaa (detailplaneeringu positsioon 2) ja ülejäänud osa jääb maatulundusmaaks.</w:t>
      </w:r>
    </w:p>
    <w:p w14:paraId="28E6E8BB" w14:textId="77777777" w:rsidR="00D14B51" w:rsidRPr="00D14B51" w:rsidRDefault="00D14B51" w:rsidP="00D14B51">
      <w:pPr>
        <w:jc w:val="both"/>
        <w:rPr>
          <w:sz w:val="24"/>
          <w:szCs w:val="24"/>
          <w:lang w:val="et-EE"/>
        </w:rPr>
      </w:pPr>
    </w:p>
    <w:p w14:paraId="733E8239" w14:textId="1ACEC03D" w:rsidR="00D14B51" w:rsidRDefault="00D14B51" w:rsidP="00D14B51">
      <w:pPr>
        <w:autoSpaceDN w:val="0"/>
        <w:adjustRightInd w:val="0"/>
        <w:jc w:val="both"/>
        <w:rPr>
          <w:sz w:val="24"/>
          <w:szCs w:val="24"/>
          <w:lang w:val="et-EE"/>
        </w:rPr>
      </w:pPr>
      <w:r w:rsidRPr="00D14B51">
        <w:rPr>
          <w:sz w:val="24"/>
          <w:szCs w:val="24"/>
          <w:lang w:val="et-EE"/>
        </w:rPr>
        <w:t xml:space="preserve">Detailplaneeringu elluviimise kava kohaselt taotleb Narva-Jõesuu linn Kadaka katastriüksuse jagamisel moodustatava ühiskondlike ehitiste maa ja transpordimaa munitsipaalomandisse andmist. Pärast kruntide Narva-Jõesuu linna omandisse andmist seatakse ühiskondlike ehitiste maa </w:t>
      </w:r>
      <w:r w:rsidR="00AC413F">
        <w:rPr>
          <w:sz w:val="24"/>
          <w:szCs w:val="24"/>
          <w:lang w:val="et-EE"/>
        </w:rPr>
        <w:t xml:space="preserve">ja transpordimaa sihtotstarbega </w:t>
      </w:r>
      <w:r w:rsidRPr="00D14B51">
        <w:rPr>
          <w:sz w:val="24"/>
          <w:szCs w:val="24"/>
          <w:lang w:val="et-EE"/>
        </w:rPr>
        <w:t>krun</w:t>
      </w:r>
      <w:r w:rsidR="00AC413F">
        <w:rPr>
          <w:sz w:val="24"/>
          <w:szCs w:val="24"/>
          <w:lang w:val="et-EE"/>
        </w:rPr>
        <w:t>t</w:t>
      </w:r>
      <w:r w:rsidRPr="00D14B51">
        <w:rPr>
          <w:sz w:val="24"/>
          <w:szCs w:val="24"/>
          <w:lang w:val="et-EE"/>
        </w:rPr>
        <w:t>i</w:t>
      </w:r>
      <w:r w:rsidR="00AC413F">
        <w:rPr>
          <w:sz w:val="24"/>
          <w:szCs w:val="24"/>
          <w:lang w:val="et-EE"/>
        </w:rPr>
        <w:t>de</w:t>
      </w:r>
      <w:r w:rsidRPr="00D14B51">
        <w:rPr>
          <w:sz w:val="24"/>
          <w:szCs w:val="24"/>
          <w:lang w:val="et-EE"/>
        </w:rPr>
        <w:t>le hoonestusõigus SA Narva-Jõesuu Hooldekodu kasuks.</w:t>
      </w:r>
    </w:p>
    <w:p w14:paraId="2AFF7F67" w14:textId="77777777" w:rsidR="007701E8" w:rsidRDefault="007701E8" w:rsidP="00D14B51">
      <w:pPr>
        <w:autoSpaceDN w:val="0"/>
        <w:adjustRightInd w:val="0"/>
        <w:jc w:val="both"/>
        <w:rPr>
          <w:sz w:val="24"/>
          <w:szCs w:val="24"/>
          <w:lang w:val="et-EE"/>
        </w:rPr>
      </w:pPr>
    </w:p>
    <w:p w14:paraId="26FDE676" w14:textId="0BEC3DC3" w:rsidR="007701E8" w:rsidRPr="007701E8" w:rsidRDefault="007701E8" w:rsidP="007701E8">
      <w:pPr>
        <w:suppressAutoHyphens w:val="0"/>
        <w:overflowPunct/>
        <w:autoSpaceDE/>
        <w:jc w:val="both"/>
        <w:textAlignment w:val="auto"/>
        <w:rPr>
          <w:sz w:val="24"/>
          <w:szCs w:val="24"/>
          <w:lang w:val="et-EE"/>
        </w:rPr>
      </w:pPr>
      <w:r w:rsidRPr="007701E8">
        <w:rPr>
          <w:sz w:val="24"/>
          <w:szCs w:val="24"/>
          <w:lang w:val="et-EE"/>
        </w:rPr>
        <w:t xml:space="preserve">Narva-Jõesuu Linnavolikogu 26.08.2026 istungil otsusega nr 35 otsustati </w:t>
      </w:r>
      <w:r>
        <w:rPr>
          <w:bCs/>
          <w:color w:val="000000"/>
          <w:sz w:val="24"/>
          <w:szCs w:val="24"/>
          <w:lang w:val="et-EE"/>
        </w:rPr>
        <w:t>t</w:t>
      </w:r>
      <w:r w:rsidRPr="007701E8">
        <w:rPr>
          <w:bCs/>
          <w:color w:val="000000"/>
          <w:sz w:val="24"/>
          <w:szCs w:val="24"/>
          <w:lang w:val="et-EE"/>
        </w:rPr>
        <w:t xml:space="preserve">aotleda Majandus- ja Kommunikatsiooniministeeriumilt </w:t>
      </w:r>
      <w:r w:rsidRPr="007701E8">
        <w:rPr>
          <w:sz w:val="24"/>
          <w:szCs w:val="24"/>
          <w:lang w:val="et-EE"/>
        </w:rPr>
        <w:t xml:space="preserve">Ida-Viru maakonnas Narva-Jõesuu linnas </w:t>
      </w:r>
      <w:bookmarkStart w:id="0" w:name="_Hlk201043597"/>
      <w:r w:rsidRPr="007701E8">
        <w:rPr>
          <w:sz w:val="24"/>
          <w:szCs w:val="24"/>
          <w:lang w:val="et-EE"/>
        </w:rPr>
        <w:t xml:space="preserve">Narva-Jõesuu linnas </w:t>
      </w:r>
      <w:bookmarkEnd w:id="0"/>
      <w:r w:rsidRPr="007701E8">
        <w:rPr>
          <w:sz w:val="24"/>
          <w:szCs w:val="24"/>
          <w:lang w:val="et-EE"/>
        </w:rPr>
        <w:t xml:space="preserve">asuva Kadaka kinnisasja (katastritunnus 51401:001:0552, pindala 56725 m², kinnistu  nr 21566650, maakasutuse sihtotstarve maatulundusmaa 60% ja sihtotstarbeta maa 40%) jagamise tulemusena moodustatavate ühiskondlike ehitiste maa krundi (detailplaneeringu positsioon 1, pindala 6424 m²) ja transpordimaa krundi (detailplaneeringu positsioon 2, pindala 389 m²) </w:t>
      </w:r>
      <w:r w:rsidRPr="007701E8">
        <w:rPr>
          <w:bCs/>
          <w:color w:val="000000"/>
          <w:sz w:val="24"/>
          <w:szCs w:val="24"/>
          <w:lang w:val="et-EE"/>
        </w:rPr>
        <w:t xml:space="preserve">tasuta </w:t>
      </w:r>
      <w:r w:rsidRPr="007701E8">
        <w:rPr>
          <w:sz w:val="24"/>
          <w:szCs w:val="24"/>
          <w:lang w:val="et-EE"/>
        </w:rPr>
        <w:t>võõrandamist Narva-Jõesuu linna kasuks.</w:t>
      </w:r>
    </w:p>
    <w:p w14:paraId="337904BD" w14:textId="77777777" w:rsidR="00D14B51" w:rsidRPr="00D14B51" w:rsidRDefault="00D14B51" w:rsidP="00D14B51">
      <w:pPr>
        <w:autoSpaceDN w:val="0"/>
        <w:adjustRightInd w:val="0"/>
        <w:jc w:val="both"/>
        <w:rPr>
          <w:bCs/>
          <w:sz w:val="24"/>
          <w:szCs w:val="24"/>
          <w:lang w:val="et-EE"/>
        </w:rPr>
      </w:pPr>
    </w:p>
    <w:p w14:paraId="4016B2DA" w14:textId="0B93FE72" w:rsidR="00D14B51" w:rsidRDefault="00D14B51" w:rsidP="00D14B51">
      <w:pPr>
        <w:autoSpaceDN w:val="0"/>
        <w:adjustRightInd w:val="0"/>
        <w:jc w:val="both"/>
        <w:rPr>
          <w:bCs/>
          <w:sz w:val="24"/>
          <w:szCs w:val="24"/>
          <w:lang w:val="et-EE"/>
        </w:rPr>
      </w:pPr>
      <w:r w:rsidRPr="00D14B51">
        <w:rPr>
          <w:bCs/>
          <w:sz w:val="24"/>
          <w:szCs w:val="24"/>
          <w:lang w:val="et-EE"/>
        </w:rPr>
        <w:lastRenderedPageBreak/>
        <w:t>Riigivaraseadus</w:t>
      </w:r>
      <w:r w:rsidR="00E0614E">
        <w:rPr>
          <w:bCs/>
          <w:sz w:val="24"/>
          <w:szCs w:val="24"/>
          <w:lang w:val="et-EE"/>
        </w:rPr>
        <w:t>e</w:t>
      </w:r>
      <w:r w:rsidRPr="00D14B51">
        <w:rPr>
          <w:bCs/>
          <w:sz w:val="24"/>
          <w:szCs w:val="24"/>
          <w:lang w:val="et-EE"/>
        </w:rPr>
        <w:t xml:space="preserve"> § 33  lõike 1 punktid 1 ja 3 sätestavad, et riigivara, välja arvatud väärtpaberi võib tasuta või alla hariliku väärtuse võõrandada, kui vara on vajalik kohaliku omavalitsuse üksusele tema seadusest tulenevate ülesannete täitmiseks, sealhulgas kogukonna ühistegevuseks ning vara on vajalik mittetulundusühingule või sihtasutusele tema põhikirjas sätestatud pääste-, haridus-, teadus</w:t>
      </w:r>
      <w:r w:rsidR="007701E8">
        <w:rPr>
          <w:bCs/>
          <w:sz w:val="24"/>
          <w:szCs w:val="24"/>
          <w:lang w:val="et-EE"/>
        </w:rPr>
        <w:t>-</w:t>
      </w:r>
      <w:r w:rsidRPr="00D14B51">
        <w:rPr>
          <w:bCs/>
          <w:sz w:val="24"/>
          <w:szCs w:val="24"/>
          <w:lang w:val="et-EE"/>
        </w:rPr>
        <w:t>, kultuuri-, keele- või noorsootööga seotud ülesande täitmiseks või tervishoiu- või sotsiaalteenuse osutamiseks või muul avalikul eesmärgil.</w:t>
      </w:r>
    </w:p>
    <w:p w14:paraId="533C042E" w14:textId="77777777" w:rsidR="00D14B51" w:rsidRPr="00D14B51" w:rsidRDefault="00D14B51" w:rsidP="00D14B51">
      <w:pPr>
        <w:autoSpaceDN w:val="0"/>
        <w:adjustRightInd w:val="0"/>
        <w:jc w:val="both"/>
        <w:rPr>
          <w:bCs/>
          <w:sz w:val="24"/>
          <w:szCs w:val="24"/>
          <w:lang w:val="et-EE"/>
        </w:rPr>
      </w:pPr>
    </w:p>
    <w:p w14:paraId="08090FD8" w14:textId="41D82FA2" w:rsidR="00D14B51" w:rsidRDefault="00D14B51" w:rsidP="00D14B51">
      <w:pPr>
        <w:jc w:val="both"/>
        <w:rPr>
          <w:bCs/>
          <w:sz w:val="24"/>
          <w:szCs w:val="24"/>
          <w:lang w:val="et-EE"/>
        </w:rPr>
      </w:pPr>
      <w:r w:rsidRPr="00D14B51">
        <w:rPr>
          <w:bCs/>
          <w:sz w:val="24"/>
          <w:szCs w:val="24"/>
          <w:lang w:val="et-EE"/>
        </w:rPr>
        <w:t>Kohaliku omavalitsuse korralduse seaduse § 6 lõike 1 kohaselt on omavalitsusüksuse ülesanne korraldada linnas sotsiaalhoolekannet.</w:t>
      </w:r>
    </w:p>
    <w:p w14:paraId="3BF057EF" w14:textId="77777777" w:rsidR="00E0614E" w:rsidRDefault="00E0614E" w:rsidP="00D14B51">
      <w:pPr>
        <w:jc w:val="both"/>
        <w:rPr>
          <w:bCs/>
          <w:sz w:val="24"/>
          <w:szCs w:val="24"/>
          <w:lang w:val="et-EE"/>
        </w:rPr>
      </w:pPr>
    </w:p>
    <w:p w14:paraId="1B1F7D8A" w14:textId="39393C9B" w:rsidR="00E0614E" w:rsidRPr="00E0614E" w:rsidRDefault="00E0614E" w:rsidP="00D14B51">
      <w:pPr>
        <w:jc w:val="both"/>
        <w:rPr>
          <w:bCs/>
          <w:sz w:val="24"/>
          <w:szCs w:val="24"/>
          <w:lang w:val="et-EE"/>
        </w:rPr>
      </w:pPr>
      <w:r>
        <w:rPr>
          <w:bCs/>
          <w:sz w:val="24"/>
          <w:szCs w:val="24"/>
          <w:lang w:val="et-EE"/>
        </w:rPr>
        <w:t>Eeltoodud arvestades palume võõrandada Narva-Jõesuu linna kasuks maad, mis on vajalikud hoolekandeteenuse korraldamiseks ja osutamiseks.</w:t>
      </w:r>
    </w:p>
    <w:p w14:paraId="0669A7D1" w14:textId="77777777" w:rsidR="00D14B51" w:rsidRPr="00D14B51" w:rsidRDefault="00D14B51" w:rsidP="00D14B51">
      <w:pPr>
        <w:jc w:val="both"/>
        <w:rPr>
          <w:sz w:val="24"/>
          <w:szCs w:val="24"/>
          <w:lang w:val="et-EE"/>
        </w:rPr>
      </w:pPr>
    </w:p>
    <w:p w14:paraId="5EB18CF6" w14:textId="77777777" w:rsidR="00D14B51" w:rsidRPr="00D14B51" w:rsidRDefault="00D14B51" w:rsidP="00D14B51">
      <w:pPr>
        <w:jc w:val="both"/>
        <w:rPr>
          <w:sz w:val="24"/>
          <w:szCs w:val="24"/>
          <w:lang w:val="et-EE"/>
        </w:rPr>
      </w:pPr>
      <w:r w:rsidRPr="00D14B51">
        <w:rPr>
          <w:sz w:val="24"/>
          <w:szCs w:val="24"/>
          <w:lang w:val="et-EE"/>
        </w:rPr>
        <w:t>Lugupidamisega</w:t>
      </w:r>
    </w:p>
    <w:p w14:paraId="5C799BBF" w14:textId="77777777" w:rsidR="00D14B51" w:rsidRPr="00D14B51" w:rsidRDefault="00D14B51" w:rsidP="00D14B51">
      <w:pPr>
        <w:rPr>
          <w:sz w:val="24"/>
          <w:szCs w:val="24"/>
          <w:lang w:val="et-EE"/>
        </w:rPr>
      </w:pPr>
    </w:p>
    <w:p w14:paraId="4058DB2F" w14:textId="77777777" w:rsidR="00D14B51" w:rsidRPr="00D14B51" w:rsidRDefault="00D14B51" w:rsidP="00D14B51">
      <w:pPr>
        <w:rPr>
          <w:i/>
          <w:iCs/>
          <w:sz w:val="24"/>
          <w:szCs w:val="24"/>
          <w:lang w:val="et-EE"/>
        </w:rPr>
      </w:pPr>
      <w:r w:rsidRPr="00D14B51">
        <w:rPr>
          <w:i/>
          <w:iCs/>
          <w:sz w:val="24"/>
          <w:szCs w:val="24"/>
          <w:lang w:val="et-EE"/>
        </w:rPr>
        <w:t>/allkirjastatud digitaalselt/</w:t>
      </w:r>
    </w:p>
    <w:p w14:paraId="2BDD6A06" w14:textId="77777777" w:rsidR="00D14B51" w:rsidRPr="00D14B51" w:rsidRDefault="00D14B51" w:rsidP="00D14B51">
      <w:pPr>
        <w:rPr>
          <w:sz w:val="24"/>
          <w:szCs w:val="24"/>
          <w:lang w:val="et-EE"/>
        </w:rPr>
      </w:pPr>
    </w:p>
    <w:p w14:paraId="68393AC0" w14:textId="77777777" w:rsidR="00D14B51" w:rsidRPr="00D14B51" w:rsidRDefault="00D14B51" w:rsidP="00D14B51">
      <w:pPr>
        <w:rPr>
          <w:sz w:val="24"/>
          <w:szCs w:val="24"/>
          <w:lang w:val="et-EE"/>
        </w:rPr>
      </w:pPr>
      <w:r w:rsidRPr="00D14B51">
        <w:rPr>
          <w:sz w:val="24"/>
          <w:szCs w:val="24"/>
          <w:lang w:val="et-EE"/>
        </w:rPr>
        <w:t>Raim Sarv</w:t>
      </w:r>
    </w:p>
    <w:p w14:paraId="768FB808" w14:textId="1F750D16" w:rsidR="00D14B51" w:rsidRDefault="00D14B51" w:rsidP="00D14B51">
      <w:pPr>
        <w:rPr>
          <w:sz w:val="24"/>
          <w:szCs w:val="24"/>
          <w:lang w:val="et-EE"/>
        </w:rPr>
      </w:pPr>
      <w:r>
        <w:rPr>
          <w:sz w:val="24"/>
          <w:szCs w:val="24"/>
          <w:lang w:val="et-EE"/>
        </w:rPr>
        <w:t>a</w:t>
      </w:r>
      <w:r w:rsidRPr="00D14B51">
        <w:rPr>
          <w:sz w:val="24"/>
          <w:szCs w:val="24"/>
          <w:lang w:val="et-EE"/>
        </w:rPr>
        <w:t>selinnapea</w:t>
      </w:r>
    </w:p>
    <w:p w14:paraId="27D77168" w14:textId="77777777" w:rsidR="00D14B51" w:rsidRDefault="00D14B51" w:rsidP="00D14B51">
      <w:pPr>
        <w:rPr>
          <w:sz w:val="24"/>
          <w:szCs w:val="24"/>
          <w:lang w:val="et-EE"/>
        </w:rPr>
      </w:pPr>
    </w:p>
    <w:p w14:paraId="277D28E1" w14:textId="77777777" w:rsidR="00D14B51" w:rsidRDefault="00D14B51" w:rsidP="00D14B51">
      <w:pPr>
        <w:rPr>
          <w:sz w:val="24"/>
          <w:szCs w:val="24"/>
          <w:lang w:val="et-EE"/>
        </w:rPr>
      </w:pPr>
    </w:p>
    <w:p w14:paraId="30F5F070" w14:textId="77777777" w:rsidR="00D14B51" w:rsidRDefault="00D14B51" w:rsidP="00D14B51">
      <w:pPr>
        <w:rPr>
          <w:sz w:val="24"/>
          <w:szCs w:val="24"/>
          <w:lang w:val="et-EE"/>
        </w:rPr>
      </w:pPr>
    </w:p>
    <w:p w14:paraId="6F14CCE2" w14:textId="7AA3135E" w:rsidR="00D14B51" w:rsidRPr="00D14B51" w:rsidRDefault="00D14B51" w:rsidP="00D14B51">
      <w:pPr>
        <w:rPr>
          <w:sz w:val="24"/>
          <w:szCs w:val="24"/>
          <w:lang w:val="et-EE"/>
        </w:rPr>
      </w:pPr>
      <w:r>
        <w:rPr>
          <w:sz w:val="24"/>
          <w:szCs w:val="24"/>
          <w:lang w:val="et-EE"/>
        </w:rPr>
        <w:t>Lisa: Narva-Jõesuu Linnavolikogu 26.08.2026 otsus nr 35 „Riigivara tasuta võõrandamise taotlemine“</w:t>
      </w:r>
    </w:p>
    <w:p w14:paraId="0293F469" w14:textId="77777777" w:rsidR="00D14B51" w:rsidRPr="00D14B51" w:rsidRDefault="00D14B51" w:rsidP="00D14B51">
      <w:pPr>
        <w:rPr>
          <w:sz w:val="24"/>
          <w:szCs w:val="24"/>
          <w:lang w:val="et-EE"/>
        </w:rPr>
      </w:pPr>
    </w:p>
    <w:p w14:paraId="01140A09" w14:textId="77777777" w:rsidR="00D14B51" w:rsidRDefault="00D14B51" w:rsidP="00D14B51">
      <w:pPr>
        <w:rPr>
          <w:sz w:val="24"/>
          <w:szCs w:val="24"/>
          <w:lang w:val="et-EE"/>
        </w:rPr>
      </w:pPr>
    </w:p>
    <w:p w14:paraId="50921F9B" w14:textId="77777777" w:rsidR="00E0614E" w:rsidRPr="00D14B51" w:rsidRDefault="00E0614E" w:rsidP="00D14B51">
      <w:pPr>
        <w:rPr>
          <w:sz w:val="24"/>
          <w:szCs w:val="24"/>
          <w:lang w:val="et-EE"/>
        </w:rPr>
      </w:pPr>
    </w:p>
    <w:p w14:paraId="78D19CFD" w14:textId="77777777" w:rsidR="00D14B51" w:rsidRPr="00D14B51" w:rsidRDefault="00D14B51" w:rsidP="00D14B51">
      <w:pPr>
        <w:rPr>
          <w:sz w:val="24"/>
          <w:szCs w:val="24"/>
          <w:lang w:val="et-EE"/>
        </w:rPr>
      </w:pPr>
      <w:r w:rsidRPr="00D14B51">
        <w:rPr>
          <w:sz w:val="24"/>
          <w:szCs w:val="24"/>
          <w:lang w:val="et-EE"/>
        </w:rPr>
        <w:t>Koostas: maakorraldaja Tatjana Hütt; tel. 3599598, e-post: tatjana.hutt@narva-joesuu.ee</w:t>
      </w:r>
    </w:p>
    <w:p w14:paraId="1C807CB5" w14:textId="77777777" w:rsidR="00D14B51" w:rsidRPr="00D14B51" w:rsidRDefault="00D14B51" w:rsidP="00D14B51">
      <w:pPr>
        <w:rPr>
          <w:sz w:val="24"/>
          <w:szCs w:val="24"/>
          <w:lang w:val="et-EE"/>
        </w:rPr>
      </w:pPr>
    </w:p>
    <w:p w14:paraId="3D589DD9" w14:textId="77777777" w:rsidR="001F4DFB" w:rsidRPr="00D14B51" w:rsidRDefault="001F4DFB">
      <w:pPr>
        <w:rPr>
          <w:lang w:val="et-EE"/>
        </w:rPr>
      </w:pPr>
    </w:p>
    <w:sectPr w:rsidR="001F4DFB" w:rsidRPr="00D14B51" w:rsidSect="00D14B51">
      <w:headerReference w:type="default" r:id="rId8"/>
      <w:headerReference w:type="first" r:id="rId9"/>
      <w:footerReference w:type="first" r:id="rId10"/>
      <w:pgSz w:w="11906" w:h="16838"/>
      <w:pgMar w:top="776" w:right="849" w:bottom="776" w:left="1560"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BF140" w14:textId="77777777" w:rsidR="0052607A" w:rsidRDefault="0052607A">
      <w:r>
        <w:separator/>
      </w:r>
    </w:p>
  </w:endnote>
  <w:endnote w:type="continuationSeparator" w:id="0">
    <w:p w14:paraId="05586D01" w14:textId="77777777" w:rsidR="0052607A" w:rsidRDefault="00526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108" w:type="dxa"/>
      <w:tblLayout w:type="fixed"/>
      <w:tblLook w:val="0000" w:firstRow="0" w:lastRow="0" w:firstColumn="0" w:lastColumn="0" w:noHBand="0" w:noVBand="0"/>
    </w:tblPr>
    <w:tblGrid>
      <w:gridCol w:w="2977"/>
      <w:gridCol w:w="3119"/>
      <w:gridCol w:w="3402"/>
    </w:tblGrid>
    <w:tr w:rsidR="00D14B51" w14:paraId="0CE9102B" w14:textId="77777777" w:rsidTr="00294775">
      <w:trPr>
        <w:trHeight w:val="1059"/>
      </w:trPr>
      <w:tc>
        <w:tcPr>
          <w:tcW w:w="2977" w:type="dxa"/>
          <w:tcBorders>
            <w:top w:val="single" w:sz="8" w:space="0" w:color="000000"/>
          </w:tcBorders>
        </w:tcPr>
        <w:p w14:paraId="0E007A8A" w14:textId="77777777" w:rsidR="00D14B51" w:rsidRDefault="00D14B51" w:rsidP="004E27C3">
          <w:pPr>
            <w:pStyle w:val="Jalus"/>
            <w:snapToGrid w:val="0"/>
            <w:ind w:left="33" w:right="-247" w:hanging="33"/>
            <w:rPr>
              <w:rFonts w:ascii="Bookman Old Style" w:hAnsi="Bookman Old Style"/>
              <w:sz w:val="22"/>
            </w:rPr>
          </w:pPr>
          <w:r>
            <w:rPr>
              <w:rFonts w:ascii="Bookman Old Style" w:hAnsi="Bookman Old Style"/>
              <w:sz w:val="22"/>
            </w:rPr>
            <w:t xml:space="preserve">J. Poska </w:t>
          </w:r>
          <w:proofErr w:type="spellStart"/>
          <w:r>
            <w:rPr>
              <w:rFonts w:ascii="Bookman Old Style" w:hAnsi="Bookman Old Style"/>
              <w:sz w:val="22"/>
            </w:rPr>
            <w:t>tn</w:t>
          </w:r>
          <w:proofErr w:type="spellEnd"/>
          <w:r>
            <w:rPr>
              <w:rFonts w:ascii="Bookman Old Style" w:hAnsi="Bookman Old Style"/>
              <w:sz w:val="22"/>
            </w:rPr>
            <w:t xml:space="preserve"> 26</w:t>
          </w:r>
        </w:p>
        <w:p w14:paraId="4369B27C" w14:textId="77777777" w:rsidR="00D14B51" w:rsidRDefault="00D14B51" w:rsidP="004E27C3">
          <w:pPr>
            <w:pStyle w:val="Jalus"/>
            <w:ind w:right="-247"/>
            <w:rPr>
              <w:rFonts w:ascii="Bookman Old Style" w:hAnsi="Bookman Old Style"/>
              <w:sz w:val="22"/>
            </w:rPr>
          </w:pPr>
          <w:r>
            <w:rPr>
              <w:rFonts w:ascii="Bookman Old Style" w:hAnsi="Bookman Old Style"/>
              <w:sz w:val="22"/>
            </w:rPr>
            <w:t>Narva-Jõesuu linn, 29023</w:t>
          </w:r>
        </w:p>
        <w:p w14:paraId="48F11B49" w14:textId="77777777" w:rsidR="00D14B51" w:rsidRDefault="00D14B51" w:rsidP="004E27C3">
          <w:pPr>
            <w:pStyle w:val="Jalus"/>
            <w:tabs>
              <w:tab w:val="clear" w:pos="8306"/>
              <w:tab w:val="right" w:pos="9106"/>
            </w:tabs>
            <w:ind w:right="-247"/>
            <w:rPr>
              <w:rFonts w:ascii="Bookman Old Style" w:hAnsi="Bookman Old Style"/>
              <w:sz w:val="22"/>
            </w:rPr>
          </w:pPr>
          <w:r>
            <w:rPr>
              <w:rFonts w:ascii="Bookman Old Style" w:hAnsi="Bookman Old Style"/>
              <w:sz w:val="22"/>
            </w:rPr>
            <w:t>Narva-Jõesuu linn</w:t>
          </w:r>
        </w:p>
      </w:tc>
      <w:tc>
        <w:tcPr>
          <w:tcW w:w="3119" w:type="dxa"/>
          <w:tcBorders>
            <w:top w:val="single" w:sz="8" w:space="0" w:color="000000"/>
          </w:tcBorders>
        </w:tcPr>
        <w:p w14:paraId="64B089FF" w14:textId="77777777" w:rsidR="00D14B51" w:rsidRDefault="00D14B51" w:rsidP="004E27C3">
          <w:pPr>
            <w:pStyle w:val="Jalus"/>
            <w:tabs>
              <w:tab w:val="left" w:pos="1332"/>
            </w:tabs>
            <w:snapToGrid w:val="0"/>
            <w:ind w:right="162"/>
            <w:rPr>
              <w:rFonts w:ascii="Bookman Old Style" w:hAnsi="Bookman Old Style"/>
              <w:sz w:val="22"/>
            </w:rPr>
          </w:pPr>
          <w:r>
            <w:rPr>
              <w:rFonts w:ascii="Bookman Old Style" w:hAnsi="Bookman Old Style"/>
              <w:sz w:val="22"/>
            </w:rPr>
            <w:t xml:space="preserve">  </w:t>
          </w:r>
          <w:proofErr w:type="spellStart"/>
          <w:r>
            <w:rPr>
              <w:rFonts w:ascii="Bookman Old Style" w:hAnsi="Bookman Old Style"/>
              <w:sz w:val="22"/>
            </w:rPr>
            <w:t>tel</w:t>
          </w:r>
          <w:proofErr w:type="spellEnd"/>
          <w:r>
            <w:rPr>
              <w:rFonts w:ascii="Bookman Old Style" w:hAnsi="Bookman Old Style"/>
              <w:sz w:val="22"/>
            </w:rPr>
            <w:t xml:space="preserve"> 359 9599 </w:t>
          </w:r>
        </w:p>
        <w:p w14:paraId="63AAEA9B" w14:textId="77777777" w:rsidR="00D14B51" w:rsidRDefault="00D14B51">
          <w:pPr>
            <w:pStyle w:val="Jalus"/>
            <w:tabs>
              <w:tab w:val="left" w:pos="1332"/>
            </w:tabs>
            <w:ind w:right="252"/>
            <w:jc w:val="center"/>
            <w:rPr>
              <w:rFonts w:ascii="Bookman Old Style" w:hAnsi="Bookman Old Style"/>
              <w:sz w:val="22"/>
            </w:rPr>
          </w:pPr>
          <w:r>
            <w:rPr>
              <w:rFonts w:ascii="Bookman Old Style" w:hAnsi="Bookman Old Style"/>
              <w:sz w:val="22"/>
            </w:rPr>
            <w:t>www.narva-joesuu.ee</w:t>
          </w:r>
        </w:p>
        <w:p w14:paraId="2EF71686" w14:textId="77777777" w:rsidR="00D14B51" w:rsidRDefault="00D14B51">
          <w:pPr>
            <w:pStyle w:val="Jalus"/>
            <w:tabs>
              <w:tab w:val="left" w:pos="1332"/>
            </w:tabs>
            <w:ind w:right="252"/>
            <w:jc w:val="center"/>
            <w:rPr>
              <w:rFonts w:ascii="Bookman Old Style" w:hAnsi="Bookman Old Style"/>
              <w:sz w:val="22"/>
            </w:rPr>
          </w:pPr>
          <w:r>
            <w:rPr>
              <w:rFonts w:ascii="Bookman Old Style" w:hAnsi="Bookman Old Style"/>
              <w:sz w:val="22"/>
              <w:lang w:val="et-EE"/>
            </w:rPr>
            <w:t>info</w:t>
          </w:r>
          <w:r>
            <w:rPr>
              <w:rFonts w:ascii="Bookman Old Style" w:hAnsi="Bookman Old Style"/>
              <w:sz w:val="22"/>
            </w:rPr>
            <w:t>@narva-joesuu.ee</w:t>
          </w:r>
        </w:p>
      </w:tc>
      <w:tc>
        <w:tcPr>
          <w:tcW w:w="3402" w:type="dxa"/>
          <w:tcBorders>
            <w:top w:val="single" w:sz="8" w:space="0" w:color="000000"/>
          </w:tcBorders>
        </w:tcPr>
        <w:p w14:paraId="5827E0D4" w14:textId="77777777" w:rsidR="00D14B51" w:rsidRDefault="00D14B51" w:rsidP="004E27C3">
          <w:pPr>
            <w:pStyle w:val="Jalus"/>
            <w:snapToGrid w:val="0"/>
            <w:rPr>
              <w:rFonts w:ascii="Bookman Old Style" w:hAnsi="Bookman Old Style"/>
              <w:sz w:val="22"/>
            </w:rPr>
          </w:pPr>
          <w:r>
            <w:rPr>
              <w:rFonts w:ascii="Bookman Old Style" w:hAnsi="Bookman Old Style"/>
              <w:sz w:val="22"/>
            </w:rPr>
            <w:t xml:space="preserve">Swedbank a/a EE092200001120187750 Reg. </w:t>
          </w:r>
          <w:proofErr w:type="spellStart"/>
          <w:r>
            <w:rPr>
              <w:rFonts w:ascii="Bookman Old Style" w:hAnsi="Bookman Old Style"/>
              <w:sz w:val="22"/>
            </w:rPr>
            <w:t>kood</w:t>
          </w:r>
          <w:proofErr w:type="spellEnd"/>
          <w:r>
            <w:rPr>
              <w:rFonts w:ascii="Bookman Old Style" w:hAnsi="Bookman Old Style"/>
              <w:sz w:val="22"/>
            </w:rPr>
            <w:t>: 77000499</w:t>
          </w:r>
        </w:p>
      </w:tc>
    </w:tr>
  </w:tbl>
  <w:p w14:paraId="641DEB5B" w14:textId="77777777" w:rsidR="00D14B51" w:rsidRDefault="00D14B5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9E4CF" w14:textId="77777777" w:rsidR="0052607A" w:rsidRDefault="0052607A">
      <w:r>
        <w:separator/>
      </w:r>
    </w:p>
  </w:footnote>
  <w:footnote w:type="continuationSeparator" w:id="0">
    <w:p w14:paraId="4E1BE257" w14:textId="77777777" w:rsidR="0052607A" w:rsidRDefault="00526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FAA8" w14:textId="77777777" w:rsidR="00D14B51" w:rsidRDefault="00D14B51">
    <w:pPr>
      <w:pStyle w:val="Pi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59F8" w14:textId="0EA403D0" w:rsidR="00D14B51" w:rsidRDefault="00D14B51" w:rsidP="00FD40DC">
    <w:pPr>
      <w:pStyle w:val="Pis"/>
      <w:jc w:val="center"/>
    </w:pPr>
    <w:r>
      <w:rPr>
        <w:noProof/>
        <w:lang w:val="et-EE"/>
      </w:rPr>
      <w:drawing>
        <wp:inline distT="0" distB="0" distL="0" distR="0" wp14:anchorId="1B1EC52F" wp14:editId="276CA934">
          <wp:extent cx="620395" cy="772795"/>
          <wp:effectExtent l="0" t="0" r="8255" b="8255"/>
          <wp:docPr id="237419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395" cy="772795"/>
                  </a:xfrm>
                  <a:prstGeom prst="rect">
                    <a:avLst/>
                  </a:prstGeom>
                  <a:noFill/>
                  <a:ln>
                    <a:noFill/>
                  </a:ln>
                </pic:spPr>
              </pic:pic>
            </a:graphicData>
          </a:graphic>
        </wp:inline>
      </w:drawing>
    </w:r>
  </w:p>
  <w:p w14:paraId="5EAB33EB" w14:textId="77777777" w:rsidR="00D14B51" w:rsidRDefault="00D14B51">
    <w:pPr>
      <w:pStyle w:val="Pis"/>
      <w:jc w:val="center"/>
      <w:rPr>
        <w:sz w:val="48"/>
        <w:szCs w:val="48"/>
      </w:rPr>
    </w:pPr>
    <w:r>
      <w:rPr>
        <w:sz w:val="48"/>
        <w:szCs w:val="48"/>
      </w:rPr>
      <w:t>NARVA-JÕESUU LINNAVALITSUS</w:t>
    </w:r>
  </w:p>
  <w:p w14:paraId="68F39A62" w14:textId="77777777" w:rsidR="00D14B51" w:rsidRDefault="00D14B51">
    <w:pPr>
      <w:pStyle w:val="Pis"/>
      <w:jc w:val="center"/>
      <w:rPr>
        <w:sz w:val="24"/>
        <w:szCs w:val="24"/>
      </w:rPr>
    </w:pPr>
  </w:p>
  <w:p w14:paraId="64767D89" w14:textId="77777777" w:rsidR="00D14B51" w:rsidRPr="007B423B" w:rsidRDefault="00D14B51">
    <w:pPr>
      <w:pStyle w:val="Pis"/>
      <w:jc w:val="center"/>
      <w:rPr>
        <w:sz w:val="32"/>
        <w:szCs w:val="32"/>
      </w:rPr>
    </w:pPr>
    <w:r>
      <w:rPr>
        <w:sz w:val="32"/>
        <w:szCs w:val="32"/>
      </w:rPr>
      <w:t>A R E N D U S O S A K O N 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029D1"/>
    <w:multiLevelType w:val="hybridMultilevel"/>
    <w:tmpl w:val="3E3868CE"/>
    <w:lvl w:ilvl="0" w:tplc="A706139A">
      <w:start w:val="1"/>
      <w:numFmt w:val="decimal"/>
      <w:lvlText w:val="%1."/>
      <w:lvlJc w:val="left"/>
      <w:pPr>
        <w:ind w:left="720" w:hanging="360"/>
      </w:pPr>
      <w:rPr>
        <w:rFonts w:hint="default"/>
        <w:color w:val="00000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68318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B51"/>
    <w:rsid w:val="000C27E8"/>
    <w:rsid w:val="001C437A"/>
    <w:rsid w:val="001F4DFB"/>
    <w:rsid w:val="00202B5D"/>
    <w:rsid w:val="00321E31"/>
    <w:rsid w:val="0052607A"/>
    <w:rsid w:val="007701E8"/>
    <w:rsid w:val="007A3F69"/>
    <w:rsid w:val="008F4FB2"/>
    <w:rsid w:val="00AC413F"/>
    <w:rsid w:val="00BB52E1"/>
    <w:rsid w:val="00C55F5D"/>
    <w:rsid w:val="00D14B51"/>
    <w:rsid w:val="00E0614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9FAF9"/>
  <w15:chartTrackingRefBased/>
  <w15:docId w15:val="{A503B2DD-D5A1-4F65-AED6-D24B5AD8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14B51"/>
    <w:pPr>
      <w:suppressAutoHyphens/>
      <w:overflowPunct w:val="0"/>
      <w:autoSpaceDE w:val="0"/>
      <w:spacing w:after="0" w:line="240" w:lineRule="auto"/>
      <w:textAlignment w:val="baseline"/>
    </w:pPr>
    <w:rPr>
      <w:rFonts w:eastAsia="Times New Roman"/>
      <w:kern w:val="0"/>
      <w:sz w:val="20"/>
      <w:szCs w:val="20"/>
      <w:lang w:val="en-GB" w:eastAsia="ar-SA"/>
      <w14:ligatures w14:val="none"/>
    </w:rPr>
  </w:style>
  <w:style w:type="paragraph" w:styleId="Pealkiri1">
    <w:name w:val="heading 1"/>
    <w:basedOn w:val="Normaallaad"/>
    <w:next w:val="Normaallaad"/>
    <w:link w:val="Pealkiri1Mrk"/>
    <w:uiPriority w:val="9"/>
    <w:qFormat/>
    <w:rsid w:val="00D14B51"/>
    <w:pPr>
      <w:keepNext/>
      <w:keepLines/>
      <w:suppressAutoHyphens w:val="0"/>
      <w:overflowPunct/>
      <w:autoSpaceDE/>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val="et-EE" w:eastAsia="en-US"/>
      <w14:ligatures w14:val="standardContextual"/>
    </w:rPr>
  </w:style>
  <w:style w:type="paragraph" w:styleId="Pealkiri2">
    <w:name w:val="heading 2"/>
    <w:basedOn w:val="Normaallaad"/>
    <w:next w:val="Normaallaad"/>
    <w:link w:val="Pealkiri2Mrk"/>
    <w:uiPriority w:val="9"/>
    <w:semiHidden/>
    <w:unhideWhenUsed/>
    <w:qFormat/>
    <w:rsid w:val="00D14B51"/>
    <w:pPr>
      <w:keepNext/>
      <w:keepLines/>
      <w:suppressAutoHyphens w:val="0"/>
      <w:overflowPunct/>
      <w:autoSpaceDE/>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val="et-EE" w:eastAsia="en-US"/>
      <w14:ligatures w14:val="standardContextual"/>
    </w:rPr>
  </w:style>
  <w:style w:type="paragraph" w:styleId="Pealkiri3">
    <w:name w:val="heading 3"/>
    <w:basedOn w:val="Normaallaad"/>
    <w:next w:val="Normaallaad"/>
    <w:link w:val="Pealkiri3Mrk"/>
    <w:uiPriority w:val="9"/>
    <w:semiHidden/>
    <w:unhideWhenUsed/>
    <w:qFormat/>
    <w:rsid w:val="00D14B51"/>
    <w:pPr>
      <w:keepNext/>
      <w:keepLines/>
      <w:suppressAutoHyphens w:val="0"/>
      <w:overflowPunct/>
      <w:autoSpaceDE/>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val="et-EE" w:eastAsia="en-US"/>
      <w14:ligatures w14:val="standardContextual"/>
    </w:rPr>
  </w:style>
  <w:style w:type="paragraph" w:styleId="Pealkiri4">
    <w:name w:val="heading 4"/>
    <w:basedOn w:val="Normaallaad"/>
    <w:next w:val="Normaallaad"/>
    <w:link w:val="Pealkiri4Mrk"/>
    <w:uiPriority w:val="9"/>
    <w:semiHidden/>
    <w:unhideWhenUsed/>
    <w:qFormat/>
    <w:rsid w:val="00D14B51"/>
    <w:pPr>
      <w:keepNext/>
      <w:keepLines/>
      <w:suppressAutoHyphens w:val="0"/>
      <w:overflowPunct/>
      <w:autoSpaceDE/>
      <w:spacing w:before="80" w:after="40" w:line="278" w:lineRule="auto"/>
      <w:textAlignment w:val="auto"/>
      <w:outlineLvl w:val="3"/>
    </w:pPr>
    <w:rPr>
      <w:rFonts w:asciiTheme="minorHAnsi" w:eastAsiaTheme="majorEastAsia" w:hAnsiTheme="minorHAnsi" w:cstheme="majorBidi"/>
      <w:i/>
      <w:iCs/>
      <w:color w:val="0F4761" w:themeColor="accent1" w:themeShade="BF"/>
      <w:kern w:val="2"/>
      <w:sz w:val="24"/>
      <w:szCs w:val="24"/>
      <w:lang w:val="et-EE" w:eastAsia="en-US"/>
      <w14:ligatures w14:val="standardContextual"/>
    </w:rPr>
  </w:style>
  <w:style w:type="paragraph" w:styleId="Pealkiri5">
    <w:name w:val="heading 5"/>
    <w:basedOn w:val="Normaallaad"/>
    <w:next w:val="Normaallaad"/>
    <w:link w:val="Pealkiri5Mrk"/>
    <w:uiPriority w:val="9"/>
    <w:semiHidden/>
    <w:unhideWhenUsed/>
    <w:qFormat/>
    <w:rsid w:val="00D14B51"/>
    <w:pPr>
      <w:keepNext/>
      <w:keepLines/>
      <w:suppressAutoHyphens w:val="0"/>
      <w:overflowPunct/>
      <w:autoSpaceDE/>
      <w:spacing w:before="80" w:after="40" w:line="278" w:lineRule="auto"/>
      <w:textAlignment w:val="auto"/>
      <w:outlineLvl w:val="4"/>
    </w:pPr>
    <w:rPr>
      <w:rFonts w:asciiTheme="minorHAnsi" w:eastAsiaTheme="majorEastAsia" w:hAnsiTheme="minorHAnsi" w:cstheme="majorBidi"/>
      <w:color w:val="0F4761" w:themeColor="accent1" w:themeShade="BF"/>
      <w:kern w:val="2"/>
      <w:sz w:val="24"/>
      <w:szCs w:val="24"/>
      <w:lang w:val="et-EE" w:eastAsia="en-US"/>
      <w14:ligatures w14:val="standardContextual"/>
    </w:rPr>
  </w:style>
  <w:style w:type="paragraph" w:styleId="Pealkiri6">
    <w:name w:val="heading 6"/>
    <w:basedOn w:val="Normaallaad"/>
    <w:next w:val="Normaallaad"/>
    <w:link w:val="Pealkiri6Mrk"/>
    <w:uiPriority w:val="9"/>
    <w:semiHidden/>
    <w:unhideWhenUsed/>
    <w:qFormat/>
    <w:rsid w:val="00D14B51"/>
    <w:pPr>
      <w:keepNext/>
      <w:keepLines/>
      <w:suppressAutoHyphens w:val="0"/>
      <w:overflowPunct/>
      <w:autoSpaceDE/>
      <w:spacing w:before="40" w:line="278" w:lineRule="auto"/>
      <w:textAlignment w:val="auto"/>
      <w:outlineLvl w:val="5"/>
    </w:pPr>
    <w:rPr>
      <w:rFonts w:asciiTheme="minorHAnsi" w:eastAsiaTheme="majorEastAsia" w:hAnsiTheme="minorHAnsi" w:cstheme="majorBidi"/>
      <w:i/>
      <w:iCs/>
      <w:color w:val="595959" w:themeColor="text1" w:themeTint="A6"/>
      <w:kern w:val="2"/>
      <w:sz w:val="24"/>
      <w:szCs w:val="24"/>
      <w:lang w:val="et-EE" w:eastAsia="en-US"/>
      <w14:ligatures w14:val="standardContextual"/>
    </w:rPr>
  </w:style>
  <w:style w:type="paragraph" w:styleId="Pealkiri7">
    <w:name w:val="heading 7"/>
    <w:basedOn w:val="Normaallaad"/>
    <w:next w:val="Normaallaad"/>
    <w:link w:val="Pealkiri7Mrk"/>
    <w:uiPriority w:val="9"/>
    <w:semiHidden/>
    <w:unhideWhenUsed/>
    <w:qFormat/>
    <w:rsid w:val="00D14B51"/>
    <w:pPr>
      <w:keepNext/>
      <w:keepLines/>
      <w:suppressAutoHyphens w:val="0"/>
      <w:overflowPunct/>
      <w:autoSpaceDE/>
      <w:spacing w:before="40" w:line="278" w:lineRule="auto"/>
      <w:textAlignment w:val="auto"/>
      <w:outlineLvl w:val="6"/>
    </w:pPr>
    <w:rPr>
      <w:rFonts w:asciiTheme="minorHAnsi" w:eastAsiaTheme="majorEastAsia" w:hAnsiTheme="minorHAnsi" w:cstheme="majorBidi"/>
      <w:color w:val="595959" w:themeColor="text1" w:themeTint="A6"/>
      <w:kern w:val="2"/>
      <w:sz w:val="24"/>
      <w:szCs w:val="24"/>
      <w:lang w:val="et-EE" w:eastAsia="en-US"/>
      <w14:ligatures w14:val="standardContextual"/>
    </w:rPr>
  </w:style>
  <w:style w:type="paragraph" w:styleId="Pealkiri8">
    <w:name w:val="heading 8"/>
    <w:basedOn w:val="Normaallaad"/>
    <w:next w:val="Normaallaad"/>
    <w:link w:val="Pealkiri8Mrk"/>
    <w:uiPriority w:val="9"/>
    <w:semiHidden/>
    <w:unhideWhenUsed/>
    <w:qFormat/>
    <w:rsid w:val="00D14B51"/>
    <w:pPr>
      <w:keepNext/>
      <w:keepLines/>
      <w:suppressAutoHyphens w:val="0"/>
      <w:overflowPunct/>
      <w:autoSpaceDE/>
      <w:spacing w:line="278" w:lineRule="auto"/>
      <w:textAlignment w:val="auto"/>
      <w:outlineLvl w:val="7"/>
    </w:pPr>
    <w:rPr>
      <w:rFonts w:asciiTheme="minorHAnsi" w:eastAsiaTheme="majorEastAsia" w:hAnsiTheme="minorHAnsi" w:cstheme="majorBidi"/>
      <w:i/>
      <w:iCs/>
      <w:color w:val="272727" w:themeColor="text1" w:themeTint="D8"/>
      <w:kern w:val="2"/>
      <w:sz w:val="24"/>
      <w:szCs w:val="24"/>
      <w:lang w:val="et-EE" w:eastAsia="en-US"/>
      <w14:ligatures w14:val="standardContextual"/>
    </w:rPr>
  </w:style>
  <w:style w:type="paragraph" w:styleId="Pealkiri9">
    <w:name w:val="heading 9"/>
    <w:basedOn w:val="Normaallaad"/>
    <w:next w:val="Normaallaad"/>
    <w:link w:val="Pealkiri9Mrk"/>
    <w:uiPriority w:val="9"/>
    <w:semiHidden/>
    <w:unhideWhenUsed/>
    <w:qFormat/>
    <w:rsid w:val="00D14B51"/>
    <w:pPr>
      <w:keepNext/>
      <w:keepLines/>
      <w:suppressAutoHyphens w:val="0"/>
      <w:overflowPunct/>
      <w:autoSpaceDE/>
      <w:spacing w:line="278" w:lineRule="auto"/>
      <w:textAlignment w:val="auto"/>
      <w:outlineLvl w:val="8"/>
    </w:pPr>
    <w:rPr>
      <w:rFonts w:asciiTheme="minorHAnsi" w:eastAsiaTheme="majorEastAsia" w:hAnsiTheme="minorHAnsi" w:cstheme="majorBidi"/>
      <w:color w:val="272727" w:themeColor="text1" w:themeTint="D8"/>
      <w:kern w:val="2"/>
      <w:sz w:val="24"/>
      <w:szCs w:val="24"/>
      <w:lang w:val="et-EE" w:eastAsia="en-US"/>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14B51"/>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D14B51"/>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D14B51"/>
    <w:rPr>
      <w:rFonts w:asciiTheme="minorHAnsi" w:eastAsiaTheme="majorEastAsia" w:hAnsiTheme="minorHAnsi" w:cstheme="majorBidi"/>
      <w:color w:val="0F4761" w:themeColor="accent1" w:themeShade="BF"/>
      <w:sz w:val="28"/>
      <w:szCs w:val="28"/>
    </w:rPr>
  </w:style>
  <w:style w:type="character" w:customStyle="1" w:styleId="Pealkiri4Mrk">
    <w:name w:val="Pealkiri 4 Märk"/>
    <w:basedOn w:val="Liguvaikefont"/>
    <w:link w:val="Pealkiri4"/>
    <w:uiPriority w:val="9"/>
    <w:semiHidden/>
    <w:rsid w:val="00D14B51"/>
    <w:rPr>
      <w:rFonts w:asciiTheme="minorHAnsi" w:eastAsiaTheme="majorEastAsia" w:hAnsiTheme="minorHAnsi" w:cstheme="majorBidi"/>
      <w:i/>
      <w:iCs/>
      <w:color w:val="0F4761" w:themeColor="accent1" w:themeShade="BF"/>
    </w:rPr>
  </w:style>
  <w:style w:type="character" w:customStyle="1" w:styleId="Pealkiri5Mrk">
    <w:name w:val="Pealkiri 5 Märk"/>
    <w:basedOn w:val="Liguvaikefont"/>
    <w:link w:val="Pealkiri5"/>
    <w:uiPriority w:val="9"/>
    <w:semiHidden/>
    <w:rsid w:val="00D14B51"/>
    <w:rPr>
      <w:rFonts w:asciiTheme="minorHAnsi" w:eastAsiaTheme="majorEastAsia" w:hAnsiTheme="minorHAnsi" w:cstheme="majorBidi"/>
      <w:color w:val="0F4761" w:themeColor="accent1" w:themeShade="BF"/>
    </w:rPr>
  </w:style>
  <w:style w:type="character" w:customStyle="1" w:styleId="Pealkiri6Mrk">
    <w:name w:val="Pealkiri 6 Märk"/>
    <w:basedOn w:val="Liguvaikefont"/>
    <w:link w:val="Pealkiri6"/>
    <w:uiPriority w:val="9"/>
    <w:semiHidden/>
    <w:rsid w:val="00D14B51"/>
    <w:rPr>
      <w:rFonts w:asciiTheme="minorHAnsi" w:eastAsiaTheme="majorEastAsia" w:hAnsiTheme="minorHAnsi" w:cstheme="majorBidi"/>
      <w:i/>
      <w:iCs/>
      <w:color w:val="595959" w:themeColor="text1" w:themeTint="A6"/>
    </w:rPr>
  </w:style>
  <w:style w:type="character" w:customStyle="1" w:styleId="Pealkiri7Mrk">
    <w:name w:val="Pealkiri 7 Märk"/>
    <w:basedOn w:val="Liguvaikefont"/>
    <w:link w:val="Pealkiri7"/>
    <w:uiPriority w:val="9"/>
    <w:semiHidden/>
    <w:rsid w:val="00D14B51"/>
    <w:rPr>
      <w:rFonts w:asciiTheme="minorHAnsi" w:eastAsiaTheme="majorEastAsia" w:hAnsiTheme="minorHAnsi" w:cstheme="majorBidi"/>
      <w:color w:val="595959" w:themeColor="text1" w:themeTint="A6"/>
    </w:rPr>
  </w:style>
  <w:style w:type="character" w:customStyle="1" w:styleId="Pealkiri8Mrk">
    <w:name w:val="Pealkiri 8 Märk"/>
    <w:basedOn w:val="Liguvaikefont"/>
    <w:link w:val="Pealkiri8"/>
    <w:uiPriority w:val="9"/>
    <w:semiHidden/>
    <w:rsid w:val="00D14B51"/>
    <w:rPr>
      <w:rFonts w:asciiTheme="minorHAnsi" w:eastAsiaTheme="majorEastAsia" w:hAnsiTheme="minorHAnsi" w:cstheme="majorBidi"/>
      <w:i/>
      <w:iCs/>
      <w:color w:val="272727" w:themeColor="text1" w:themeTint="D8"/>
    </w:rPr>
  </w:style>
  <w:style w:type="character" w:customStyle="1" w:styleId="Pealkiri9Mrk">
    <w:name w:val="Pealkiri 9 Märk"/>
    <w:basedOn w:val="Liguvaikefont"/>
    <w:link w:val="Pealkiri9"/>
    <w:uiPriority w:val="9"/>
    <w:semiHidden/>
    <w:rsid w:val="00D14B51"/>
    <w:rPr>
      <w:rFonts w:asciiTheme="minorHAnsi" w:eastAsiaTheme="majorEastAsia" w:hAnsiTheme="minorHAnsi" w:cstheme="majorBidi"/>
      <w:color w:val="272727" w:themeColor="text1" w:themeTint="D8"/>
    </w:rPr>
  </w:style>
  <w:style w:type="paragraph" w:styleId="Pealkiri">
    <w:name w:val="Title"/>
    <w:basedOn w:val="Normaallaad"/>
    <w:next w:val="Normaallaad"/>
    <w:link w:val="PealkiriMrk"/>
    <w:uiPriority w:val="10"/>
    <w:qFormat/>
    <w:rsid w:val="00D14B51"/>
    <w:pPr>
      <w:suppressAutoHyphens w:val="0"/>
      <w:overflowPunct/>
      <w:autoSpaceDE/>
      <w:spacing w:after="80"/>
      <w:contextualSpacing/>
      <w:textAlignment w:val="auto"/>
    </w:pPr>
    <w:rPr>
      <w:rFonts w:asciiTheme="majorHAnsi" w:eastAsiaTheme="majorEastAsia" w:hAnsiTheme="majorHAnsi" w:cstheme="majorBidi"/>
      <w:spacing w:val="-10"/>
      <w:kern w:val="28"/>
      <w:sz w:val="56"/>
      <w:szCs w:val="56"/>
      <w:lang w:val="et-EE" w:eastAsia="en-US"/>
      <w14:ligatures w14:val="standardContextual"/>
    </w:rPr>
  </w:style>
  <w:style w:type="character" w:customStyle="1" w:styleId="PealkiriMrk">
    <w:name w:val="Pealkiri Märk"/>
    <w:basedOn w:val="Liguvaikefont"/>
    <w:link w:val="Pealkiri"/>
    <w:uiPriority w:val="10"/>
    <w:rsid w:val="00D14B51"/>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14B51"/>
    <w:pPr>
      <w:numPr>
        <w:ilvl w:val="1"/>
      </w:numPr>
      <w:suppressAutoHyphens w:val="0"/>
      <w:overflowPunct/>
      <w:autoSpaceDE/>
      <w:spacing w:after="160" w:line="278" w:lineRule="auto"/>
      <w:textAlignment w:val="auto"/>
    </w:pPr>
    <w:rPr>
      <w:rFonts w:asciiTheme="minorHAnsi" w:eastAsiaTheme="majorEastAsia" w:hAnsiTheme="minorHAnsi" w:cstheme="majorBidi"/>
      <w:color w:val="595959" w:themeColor="text1" w:themeTint="A6"/>
      <w:spacing w:val="15"/>
      <w:kern w:val="2"/>
      <w:sz w:val="28"/>
      <w:szCs w:val="28"/>
      <w:lang w:val="et-EE" w:eastAsia="en-US"/>
      <w14:ligatures w14:val="standardContextual"/>
    </w:rPr>
  </w:style>
  <w:style w:type="character" w:customStyle="1" w:styleId="AlapealkiriMrk">
    <w:name w:val="Alapealkiri Märk"/>
    <w:basedOn w:val="Liguvaikefont"/>
    <w:link w:val="Alapealkiri"/>
    <w:uiPriority w:val="11"/>
    <w:rsid w:val="00D14B51"/>
    <w:rPr>
      <w:rFonts w:asciiTheme="minorHAnsi" w:eastAsiaTheme="majorEastAsia" w:hAnsiTheme="minorHAnsi"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14B51"/>
    <w:pPr>
      <w:suppressAutoHyphens w:val="0"/>
      <w:overflowPunct/>
      <w:autoSpaceDE/>
      <w:spacing w:before="160" w:after="160" w:line="278" w:lineRule="auto"/>
      <w:jc w:val="center"/>
      <w:textAlignment w:val="auto"/>
    </w:pPr>
    <w:rPr>
      <w:rFonts w:eastAsiaTheme="minorHAnsi"/>
      <w:i/>
      <w:iCs/>
      <w:color w:val="404040" w:themeColor="text1" w:themeTint="BF"/>
      <w:kern w:val="2"/>
      <w:sz w:val="24"/>
      <w:szCs w:val="24"/>
      <w:lang w:val="et-EE" w:eastAsia="en-US"/>
      <w14:ligatures w14:val="standardContextual"/>
    </w:rPr>
  </w:style>
  <w:style w:type="character" w:customStyle="1" w:styleId="TsitaatMrk">
    <w:name w:val="Tsitaat Märk"/>
    <w:basedOn w:val="Liguvaikefont"/>
    <w:link w:val="Tsitaat"/>
    <w:uiPriority w:val="29"/>
    <w:rsid w:val="00D14B51"/>
    <w:rPr>
      <w:i/>
      <w:iCs/>
      <w:color w:val="404040" w:themeColor="text1" w:themeTint="BF"/>
    </w:rPr>
  </w:style>
  <w:style w:type="paragraph" w:styleId="Loendilik">
    <w:name w:val="List Paragraph"/>
    <w:basedOn w:val="Normaallaad"/>
    <w:uiPriority w:val="34"/>
    <w:qFormat/>
    <w:rsid w:val="00D14B51"/>
    <w:pPr>
      <w:suppressAutoHyphens w:val="0"/>
      <w:overflowPunct/>
      <w:autoSpaceDE/>
      <w:spacing w:after="160" w:line="278" w:lineRule="auto"/>
      <w:ind w:left="720"/>
      <w:contextualSpacing/>
      <w:textAlignment w:val="auto"/>
    </w:pPr>
    <w:rPr>
      <w:rFonts w:eastAsiaTheme="minorHAnsi"/>
      <w:kern w:val="2"/>
      <w:sz w:val="24"/>
      <w:szCs w:val="24"/>
      <w:lang w:val="et-EE" w:eastAsia="en-US"/>
      <w14:ligatures w14:val="standardContextual"/>
    </w:rPr>
  </w:style>
  <w:style w:type="character" w:styleId="Selgeltmrgatavrhutus">
    <w:name w:val="Intense Emphasis"/>
    <w:basedOn w:val="Liguvaikefont"/>
    <w:uiPriority w:val="21"/>
    <w:qFormat/>
    <w:rsid w:val="00D14B51"/>
    <w:rPr>
      <w:i/>
      <w:iCs/>
      <w:color w:val="0F4761" w:themeColor="accent1" w:themeShade="BF"/>
    </w:rPr>
  </w:style>
  <w:style w:type="paragraph" w:styleId="Selgeltmrgatavtsitaat">
    <w:name w:val="Intense Quote"/>
    <w:basedOn w:val="Normaallaad"/>
    <w:next w:val="Normaallaad"/>
    <w:link w:val="SelgeltmrgatavtsitaatMrk"/>
    <w:uiPriority w:val="30"/>
    <w:qFormat/>
    <w:rsid w:val="00D14B51"/>
    <w:pPr>
      <w:pBdr>
        <w:top w:val="single" w:sz="4" w:space="10" w:color="0F4761" w:themeColor="accent1" w:themeShade="BF"/>
        <w:bottom w:val="single" w:sz="4" w:space="10" w:color="0F4761" w:themeColor="accent1" w:themeShade="BF"/>
      </w:pBdr>
      <w:suppressAutoHyphens w:val="0"/>
      <w:overflowPunct/>
      <w:autoSpaceDE/>
      <w:spacing w:before="360" w:after="360" w:line="278" w:lineRule="auto"/>
      <w:ind w:left="864" w:right="864"/>
      <w:jc w:val="center"/>
      <w:textAlignment w:val="auto"/>
    </w:pPr>
    <w:rPr>
      <w:rFonts w:eastAsiaTheme="minorHAnsi"/>
      <w:i/>
      <w:iCs/>
      <w:color w:val="0F4761" w:themeColor="accent1" w:themeShade="BF"/>
      <w:kern w:val="2"/>
      <w:sz w:val="24"/>
      <w:szCs w:val="24"/>
      <w:lang w:val="et-EE" w:eastAsia="en-US"/>
      <w14:ligatures w14:val="standardContextual"/>
    </w:rPr>
  </w:style>
  <w:style w:type="character" w:customStyle="1" w:styleId="SelgeltmrgatavtsitaatMrk">
    <w:name w:val="Selgelt märgatav tsitaat Märk"/>
    <w:basedOn w:val="Liguvaikefont"/>
    <w:link w:val="Selgeltmrgatavtsitaat"/>
    <w:uiPriority w:val="30"/>
    <w:rsid w:val="00D14B51"/>
    <w:rPr>
      <w:i/>
      <w:iCs/>
      <w:color w:val="0F4761" w:themeColor="accent1" w:themeShade="BF"/>
    </w:rPr>
  </w:style>
  <w:style w:type="character" w:styleId="Selgeltmrgatavviide">
    <w:name w:val="Intense Reference"/>
    <w:basedOn w:val="Liguvaikefont"/>
    <w:uiPriority w:val="32"/>
    <w:qFormat/>
    <w:rsid w:val="00D14B51"/>
    <w:rPr>
      <w:b/>
      <w:bCs/>
      <w:smallCaps/>
      <w:color w:val="0F4761" w:themeColor="accent1" w:themeShade="BF"/>
      <w:spacing w:val="5"/>
    </w:rPr>
  </w:style>
  <w:style w:type="character" w:styleId="Hperlink">
    <w:name w:val="Hyperlink"/>
    <w:semiHidden/>
    <w:rsid w:val="00D14B51"/>
    <w:rPr>
      <w:color w:val="0000FF"/>
      <w:u w:val="single"/>
    </w:rPr>
  </w:style>
  <w:style w:type="paragraph" w:styleId="Pis">
    <w:name w:val="header"/>
    <w:basedOn w:val="Normaallaad"/>
    <w:link w:val="PisMrk"/>
    <w:semiHidden/>
    <w:rsid w:val="00D14B51"/>
    <w:pPr>
      <w:tabs>
        <w:tab w:val="center" w:pos="4153"/>
        <w:tab w:val="right" w:pos="8306"/>
      </w:tabs>
    </w:pPr>
  </w:style>
  <w:style w:type="character" w:customStyle="1" w:styleId="PisMrk">
    <w:name w:val="Päis Märk"/>
    <w:basedOn w:val="Liguvaikefont"/>
    <w:link w:val="Pis"/>
    <w:semiHidden/>
    <w:rsid w:val="00D14B51"/>
    <w:rPr>
      <w:rFonts w:eastAsia="Times New Roman"/>
      <w:kern w:val="0"/>
      <w:sz w:val="20"/>
      <w:szCs w:val="20"/>
      <w:lang w:val="en-GB" w:eastAsia="ar-SA"/>
      <w14:ligatures w14:val="none"/>
    </w:rPr>
  </w:style>
  <w:style w:type="paragraph" w:styleId="Jalus">
    <w:name w:val="footer"/>
    <w:basedOn w:val="Normaallaad"/>
    <w:link w:val="JalusMrk"/>
    <w:semiHidden/>
    <w:rsid w:val="00D14B51"/>
    <w:pPr>
      <w:tabs>
        <w:tab w:val="center" w:pos="4153"/>
        <w:tab w:val="right" w:pos="8306"/>
      </w:tabs>
    </w:pPr>
  </w:style>
  <w:style w:type="character" w:customStyle="1" w:styleId="JalusMrk">
    <w:name w:val="Jalus Märk"/>
    <w:basedOn w:val="Liguvaikefont"/>
    <w:link w:val="Jalus"/>
    <w:semiHidden/>
    <w:rsid w:val="00D14B51"/>
    <w:rPr>
      <w:rFonts w:eastAsia="Times New Roman"/>
      <w:kern w:val="0"/>
      <w:sz w:val="20"/>
      <w:szCs w:val="20"/>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69408-BDD2-401B-8F7E-44078739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515</Words>
  <Characters>2993</Characters>
  <Application>Microsoft Office Word</Application>
  <DocSecurity>0</DocSecurity>
  <Lines>24</Lines>
  <Paragraphs>7</Paragraphs>
  <ScaleCrop>false</ScaleCrop>
  <Company>NJLV</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Hutt</dc:creator>
  <cp:keywords/>
  <dc:description/>
  <cp:lastModifiedBy>Aime Logatsova</cp:lastModifiedBy>
  <cp:revision>7</cp:revision>
  <cp:lastPrinted>2026-09-02T12:00:00Z</cp:lastPrinted>
  <dcterms:created xsi:type="dcterms:W3CDTF">2026-09-02T11:47:00Z</dcterms:created>
  <dcterms:modified xsi:type="dcterms:W3CDTF">2026-09-02T12:42:00Z</dcterms:modified>
</cp:coreProperties>
</file>